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754EB" w14:textId="6CB3103A" w:rsidR="00176506" w:rsidRDefault="00B02C29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Załącznik nr 7 do SWZ - </w:t>
      </w:r>
      <w:r>
        <w:rPr>
          <w:rFonts w:cstheme="minorHAnsi"/>
          <w:i/>
          <w:color w:val="333333"/>
          <w:sz w:val="24"/>
          <w:szCs w:val="24"/>
          <w:shd w:val="clear" w:color="auto" w:fill="FFFFFF"/>
        </w:rPr>
        <w:t>projektowane postanowienia umowy w sprawie zamówienia publicznego, które zostaną wprowadzone do treści umowy</w:t>
      </w:r>
    </w:p>
    <w:p w14:paraId="133188ED" w14:textId="77777777" w:rsidR="00176506" w:rsidRDefault="00176506">
      <w:pPr>
        <w:spacing w:after="0" w:line="240" w:lineRule="auto"/>
        <w:rPr>
          <w:rFonts w:cstheme="minorHAnsi"/>
          <w:i/>
          <w:sz w:val="24"/>
          <w:szCs w:val="24"/>
        </w:rPr>
      </w:pPr>
    </w:p>
    <w:p w14:paraId="6E5E9F7F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Umowa leasingu operacyjnego może zostać zawarta na standardowym wzorze umowy (dalej: SUW) stosowanej przez Wykonawcę z tym zastrzeżeniem, że do SUW muszą zostać wprowadzone następujące postanowienia:</w:t>
      </w:r>
    </w:p>
    <w:p w14:paraId="3F19BC34" w14:textId="51D5B8AD" w:rsidR="00176506" w:rsidRDefault="00B02C29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na podstawie art. 435 ustawy Prawo zamówień publicznych </w:t>
      </w:r>
      <w:r w:rsidR="00634AE2">
        <w:rPr>
          <w:rFonts w:cstheme="minorHAnsi"/>
          <w:sz w:val="24"/>
          <w:szCs w:val="24"/>
        </w:rPr>
        <w:t xml:space="preserve">(dalej także jako PZP) </w:t>
      </w:r>
      <w:r>
        <w:rPr>
          <w:rFonts w:cstheme="minorHAnsi"/>
          <w:sz w:val="24"/>
          <w:szCs w:val="24"/>
        </w:rPr>
        <w:t xml:space="preserve">umowa musi zawierać postanowienia </w:t>
      </w:r>
      <w:r>
        <w:rPr>
          <w:rFonts w:eastAsia="Times New Roman" w:cstheme="minorHAnsi"/>
          <w:color w:val="333333"/>
          <w:sz w:val="24"/>
          <w:szCs w:val="24"/>
          <w:lang w:eastAsia="pl-PL"/>
        </w:rPr>
        <w:t>określające w szczególności:</w:t>
      </w:r>
      <w:bookmarkStart w:id="0" w:name="mip59348941"/>
      <w:bookmarkEnd w:id="0"/>
    </w:p>
    <w:p w14:paraId="5955F47A" w14:textId="77777777" w:rsidR="00176506" w:rsidRDefault="00B02C29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851" w:hanging="425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 xml:space="preserve">planowany termin zakończenia dostawy oraz, w razie potrzeby, planowane terminy wykonania poszczególnych części dostaw, określone w dniach, tygodniach, miesiącach lub latach, </w:t>
      </w:r>
      <w:bookmarkStart w:id="1" w:name="mip59348942"/>
      <w:bookmarkEnd w:id="1"/>
    </w:p>
    <w:p w14:paraId="5190C123" w14:textId="77777777" w:rsidR="00176506" w:rsidRDefault="00B02C29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851" w:hanging="425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warunki zapłaty wynagrodzenia;</w:t>
      </w:r>
      <w:bookmarkStart w:id="2" w:name="mip59348943"/>
      <w:bookmarkEnd w:id="2"/>
    </w:p>
    <w:p w14:paraId="394E4D3B" w14:textId="77777777" w:rsidR="00176506" w:rsidRDefault="00B02C29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851" w:hanging="425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łączną maksymalną wysokość kar umownych, których mogą dochodzić strony;</w:t>
      </w:r>
      <w:bookmarkStart w:id="3" w:name="mip59348944"/>
      <w:bookmarkEnd w:id="3"/>
    </w:p>
    <w:p w14:paraId="0BF5B165" w14:textId="77777777" w:rsidR="00176506" w:rsidRDefault="00B02C29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851" w:hanging="425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w przypadku umowy zawieranej na okres dłuższy niż 12 miesięcy:</w:t>
      </w:r>
    </w:p>
    <w:p w14:paraId="6BA324D0" w14:textId="25AECBDE" w:rsidR="00176506" w:rsidRDefault="00B02C29">
      <w:pPr>
        <w:pStyle w:val="Akapitzlist"/>
        <w:numPr>
          <w:ilvl w:val="2"/>
          <w:numId w:val="1"/>
        </w:numPr>
        <w:shd w:val="clear" w:color="auto" w:fill="FFFFFF"/>
        <w:spacing w:after="0" w:line="240" w:lineRule="auto"/>
        <w:ind w:left="1276" w:hanging="283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wysokości kar umownych naliczanych wykonawcy z tytułu braku zapłaty lub nieterminowej zapłaty wynagrodzenia należnego podwykonawcom z tytułu zmiany wysokości wynagrodzenia, o której mowa w </w:t>
      </w:r>
      <w:r>
        <w:rPr>
          <w:rFonts w:eastAsia="Times New Roman" w:cstheme="minorHAnsi"/>
          <w:color w:val="199E52"/>
          <w:sz w:val="24"/>
          <w:szCs w:val="24"/>
          <w:u w:val="single"/>
          <w:lang w:eastAsia="pl-PL"/>
        </w:rPr>
        <w:t>art. 439 ust. 5</w:t>
      </w:r>
      <w:r>
        <w:rPr>
          <w:rFonts w:eastAsia="Times New Roman" w:cstheme="minorHAnsi"/>
          <w:color w:val="333333"/>
          <w:sz w:val="24"/>
          <w:szCs w:val="24"/>
          <w:lang w:eastAsia="pl-PL"/>
        </w:rPr>
        <w:t>,</w:t>
      </w:r>
    </w:p>
    <w:p w14:paraId="6CC83772" w14:textId="77777777" w:rsidR="00176506" w:rsidRDefault="00B02C29">
      <w:pPr>
        <w:pStyle w:val="Akapitzlist"/>
        <w:numPr>
          <w:ilvl w:val="2"/>
          <w:numId w:val="1"/>
        </w:numPr>
        <w:shd w:val="clear" w:color="auto" w:fill="FFFFFF"/>
        <w:spacing w:after="0" w:line="240" w:lineRule="auto"/>
        <w:ind w:left="1276" w:hanging="283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zasady wprowadzania zmian wysokości wynagrodzenia w przypadku zmiany:</w:t>
      </w:r>
    </w:p>
    <w:p w14:paraId="5804023B" w14:textId="77777777" w:rsidR="00176506" w:rsidRDefault="00B02C29">
      <w:pPr>
        <w:shd w:val="clear" w:color="auto" w:fill="FFFFFF"/>
        <w:spacing w:after="0" w:line="240" w:lineRule="auto"/>
        <w:ind w:left="1276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- stawki podatku od towarów i usług oraz podatku akcyzowego,</w:t>
      </w:r>
    </w:p>
    <w:p w14:paraId="2CD667FA" w14:textId="77777777" w:rsidR="00176506" w:rsidRDefault="00B02C29">
      <w:pPr>
        <w:shd w:val="clear" w:color="auto" w:fill="FFFFFF"/>
        <w:spacing w:after="0" w:line="240" w:lineRule="auto"/>
        <w:ind w:left="1276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- wysokości minimalnego wynagrodzenia za pracę albo wysokości minimalnej stawki godzinowej, ustalonych na podstawie ustawy z dnia 10 października 2002 r. o minimalnym wynagrodzeniu za pracę,</w:t>
      </w:r>
    </w:p>
    <w:p w14:paraId="385FB3CB" w14:textId="77777777" w:rsidR="00176506" w:rsidRDefault="00B02C29">
      <w:pPr>
        <w:shd w:val="clear" w:color="auto" w:fill="FFFFFF"/>
        <w:spacing w:after="0" w:line="240" w:lineRule="auto"/>
        <w:ind w:left="1276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- zasad podlegania ubezpieczeniom społecznym lub ubezpieczeniu zdrowotnemu lub wysokości stawki składki na ubezpieczenia społeczne lub ubezpieczenie zdrowotne,</w:t>
      </w:r>
    </w:p>
    <w:p w14:paraId="4A8141A5" w14:textId="77777777" w:rsidR="00176506" w:rsidRDefault="00B02C29">
      <w:pPr>
        <w:shd w:val="clear" w:color="auto" w:fill="FFFFFF"/>
        <w:spacing w:after="0" w:line="240" w:lineRule="auto"/>
        <w:ind w:left="1276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- zasad gromadzenia i wysokości wpłat do pracowniczych planów kapitałowych, o których mowa w ustawie z dnia 4 października 2018 r. o pracowniczych planach kapitałowych (</w:t>
      </w:r>
      <w:proofErr w:type="spellStart"/>
      <w:r>
        <w:rPr>
          <w:rFonts w:eastAsia="Times New Roman" w:cstheme="minorHAnsi"/>
          <w:color w:val="333333"/>
          <w:sz w:val="24"/>
          <w:szCs w:val="24"/>
          <w:lang w:eastAsia="pl-PL"/>
        </w:rPr>
        <w:t>Dz.U</w:t>
      </w:r>
      <w:proofErr w:type="spellEnd"/>
      <w:r>
        <w:rPr>
          <w:rFonts w:eastAsia="Times New Roman" w:cstheme="minorHAnsi"/>
          <w:color w:val="333333"/>
          <w:sz w:val="24"/>
          <w:szCs w:val="24"/>
          <w:lang w:eastAsia="pl-PL"/>
        </w:rPr>
        <w:t>. z 2020 r. </w:t>
      </w:r>
      <w:r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t>poz. 1342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),</w:t>
      </w:r>
    </w:p>
    <w:p w14:paraId="5BC03B0B" w14:textId="77777777" w:rsidR="00176506" w:rsidRDefault="00B02C29">
      <w:pPr>
        <w:shd w:val="clear" w:color="auto" w:fill="FFFFFF"/>
        <w:spacing w:after="0" w:line="240" w:lineRule="auto"/>
        <w:ind w:left="993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color w:val="333333"/>
          <w:sz w:val="24"/>
          <w:szCs w:val="24"/>
          <w:lang w:eastAsia="pl-PL"/>
        </w:rPr>
        <w:t>jeżeli zmiany te będą miały wpływ na koszty wykonania zamówienia przez wykonawcę.</w:t>
      </w:r>
    </w:p>
    <w:p w14:paraId="14050FD2" w14:textId="59BCCBA3" w:rsidR="00634AE2" w:rsidRPr="00634AE2" w:rsidRDefault="00B02C29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  <w:r w:rsidRPr="00634AE2">
        <w:rPr>
          <w:rFonts w:cstheme="minorHAnsi"/>
          <w:color w:val="FF0000"/>
          <w:sz w:val="24"/>
          <w:szCs w:val="24"/>
        </w:rPr>
        <w:t xml:space="preserve">2) </w:t>
      </w:r>
      <w:r w:rsidR="00634AE2" w:rsidRPr="00634AE2">
        <w:rPr>
          <w:rFonts w:cstheme="minorHAnsi"/>
          <w:color w:val="FF0000"/>
          <w:sz w:val="24"/>
          <w:szCs w:val="24"/>
        </w:rPr>
        <w:t>Umowa musi przewidywać możliwość waloryzacji wynagrodzenia w związku z treścią art. 439 PZP</w:t>
      </w:r>
      <w:r w:rsidR="00543F5F">
        <w:rPr>
          <w:rFonts w:cstheme="minorHAnsi"/>
          <w:color w:val="FF0000"/>
          <w:sz w:val="24"/>
          <w:szCs w:val="24"/>
        </w:rPr>
        <w:t xml:space="preserve">, polegające w szczególności na uprawnieniu do złożenia wniosku o waloryzację wynagrodzenia w przypadku wzrostu wskaźnika zmiany cen o co najmniej 15 %, Maksymalny poziom wzrostu wynagrodzenia wyniesie nie więcej niż 5% wartości. </w:t>
      </w:r>
    </w:p>
    <w:p w14:paraId="78A6089B" w14:textId="5670003E" w:rsidR="00176506" w:rsidRDefault="00634AE2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r w:rsidR="00B02C29">
        <w:rPr>
          <w:rFonts w:cstheme="minorHAnsi"/>
          <w:sz w:val="24"/>
          <w:szCs w:val="24"/>
        </w:rPr>
        <w:t xml:space="preserve">Przedmiotem umowy leasingu operacyjnego (dalej: “Umowa”) jest dostawa </w:t>
      </w:r>
      <w:r w:rsidR="002C7FB8">
        <w:rPr>
          <w:rFonts w:cstheme="minorHAnsi"/>
          <w:sz w:val="24"/>
          <w:szCs w:val="24"/>
        </w:rPr>
        <w:t xml:space="preserve">kosiarki wrzecionowej </w:t>
      </w:r>
      <w:r w:rsidR="00B02C29">
        <w:rPr>
          <w:rFonts w:cstheme="minorHAnsi"/>
          <w:sz w:val="24"/>
          <w:szCs w:val="24"/>
        </w:rPr>
        <w:t>zgodn</w:t>
      </w:r>
      <w:r w:rsidR="002C7FB8">
        <w:rPr>
          <w:rFonts w:cstheme="minorHAnsi"/>
          <w:sz w:val="24"/>
          <w:szCs w:val="24"/>
        </w:rPr>
        <w:t xml:space="preserve">ej </w:t>
      </w:r>
      <w:r w:rsidR="00B02C29">
        <w:rPr>
          <w:rFonts w:cstheme="minorHAnsi"/>
          <w:sz w:val="24"/>
          <w:szCs w:val="24"/>
        </w:rPr>
        <w:t>ze specyfikacją określoną w SWZ oraz ofertą Wykonawcy złożoną w postępowaniu wraz z załącznikami.</w:t>
      </w:r>
    </w:p>
    <w:p w14:paraId="14A52CEE" w14:textId="6834FF34" w:rsidR="00176506" w:rsidRDefault="00634AE2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B02C29">
        <w:rPr>
          <w:rFonts w:cstheme="minorHAnsi"/>
          <w:sz w:val="24"/>
          <w:szCs w:val="24"/>
        </w:rPr>
        <w:t>) Wykonawca nabywa przedmiot zamówienia na warunkach określonych przez Strony w celu oddania Zamawiającemu do używania i pobierania pożytków zgodnie z Umową. Zamawiający dopuszcza sytuację, w której Wykonawca jest jednocześnie dostawcą urządzenia (producentem lub dystrybutorem urządzenia), jeżeli świadczy w zakresie swojej działalności usługę leasingu operacyjnego.</w:t>
      </w:r>
    </w:p>
    <w:p w14:paraId="1FB95B70" w14:textId="091A894D" w:rsidR="00176506" w:rsidRDefault="00634AE2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B02C29">
        <w:rPr>
          <w:rFonts w:cstheme="minorHAnsi"/>
          <w:sz w:val="24"/>
          <w:szCs w:val="24"/>
        </w:rPr>
        <w:t xml:space="preserve">) </w:t>
      </w:r>
      <w:r w:rsidR="002C7FB8">
        <w:rPr>
          <w:rFonts w:cstheme="minorHAnsi"/>
          <w:sz w:val="24"/>
          <w:szCs w:val="24"/>
        </w:rPr>
        <w:t xml:space="preserve">kosiarka wrzecionowa </w:t>
      </w:r>
      <w:r w:rsidR="00B02C29">
        <w:rPr>
          <w:rFonts w:cstheme="minorHAnsi"/>
          <w:sz w:val="24"/>
          <w:szCs w:val="24"/>
        </w:rPr>
        <w:t>będ</w:t>
      </w:r>
      <w:r w:rsidR="002C7FB8">
        <w:rPr>
          <w:rFonts w:cstheme="minorHAnsi"/>
          <w:sz w:val="24"/>
          <w:szCs w:val="24"/>
        </w:rPr>
        <w:t>zie</w:t>
      </w:r>
      <w:r w:rsidR="00B02C29">
        <w:rPr>
          <w:rFonts w:cstheme="minorHAnsi"/>
          <w:sz w:val="24"/>
          <w:szCs w:val="24"/>
        </w:rPr>
        <w:t xml:space="preserve"> wykorzystywan</w:t>
      </w:r>
      <w:r w:rsidR="002C7FB8">
        <w:rPr>
          <w:rFonts w:cstheme="minorHAnsi"/>
          <w:sz w:val="24"/>
          <w:szCs w:val="24"/>
        </w:rPr>
        <w:t>a</w:t>
      </w:r>
      <w:r w:rsidR="00B02C29">
        <w:rPr>
          <w:rFonts w:cstheme="minorHAnsi"/>
          <w:sz w:val="24"/>
          <w:szCs w:val="24"/>
        </w:rPr>
        <w:t xml:space="preserve"> na potrzeby prowadzonej przez Zamawiającego działalności, </w:t>
      </w:r>
    </w:p>
    <w:p w14:paraId="3BAE6CA1" w14:textId="264ECE49" w:rsidR="00195E32" w:rsidRPr="00195E32" w:rsidRDefault="00195E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95E32">
        <w:rPr>
          <w:rFonts w:cstheme="minorHAnsi"/>
          <w:sz w:val="24"/>
          <w:szCs w:val="24"/>
        </w:rPr>
        <w:t>6) Z</w:t>
      </w:r>
      <w:r w:rsidRPr="00195E32">
        <w:rPr>
          <w:rFonts w:cstheme="minorHAnsi"/>
          <w:color w:val="000000"/>
          <w:sz w:val="24"/>
          <w:szCs w:val="24"/>
          <w:shd w:val="clear" w:color="auto" w:fill="FFFFFF"/>
        </w:rPr>
        <w:t xml:space="preserve">amawiający zobowiązuje się: nie oddawać Przedmiotu umowy osobom trzecim do odpłatnego albo nieodpłatnego używania. Ograniczenie to nie dotyczy osób zatrudnionych lub </w:t>
      </w:r>
      <w:r w:rsidRPr="00195E32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>wykonujących pracę albo usługi na rzecz Zamawiającego na podstawie umów o pracę, zlecenie lub o dzieło.</w:t>
      </w:r>
    </w:p>
    <w:p w14:paraId="65D5C157" w14:textId="159843AA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Wykonawca dokona wyboru </w:t>
      </w:r>
      <w:r w:rsidR="002C7FB8">
        <w:rPr>
          <w:rFonts w:cstheme="minorHAnsi"/>
          <w:sz w:val="24"/>
          <w:szCs w:val="24"/>
        </w:rPr>
        <w:t xml:space="preserve">kosiarki wrzecionowej </w:t>
      </w:r>
      <w:r>
        <w:rPr>
          <w:rFonts w:cstheme="minorHAnsi"/>
          <w:sz w:val="24"/>
          <w:szCs w:val="24"/>
        </w:rPr>
        <w:t xml:space="preserve">na podstawie specyfikacji określonej w załączniku nr </w:t>
      </w:r>
      <w:r w:rsidR="004E0A22"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</w:rPr>
        <w:t xml:space="preserve"> do SWZ. Wykonawca ponosi wyłączną odpowiedzialność związaną z wyborem </w:t>
      </w:r>
      <w:r w:rsidR="002C7FB8">
        <w:rPr>
          <w:rFonts w:cstheme="minorHAnsi"/>
          <w:sz w:val="24"/>
          <w:szCs w:val="24"/>
        </w:rPr>
        <w:t>kosiarki wrzecionowej</w:t>
      </w:r>
      <w:r>
        <w:rPr>
          <w:rFonts w:cstheme="minorHAnsi"/>
          <w:sz w:val="24"/>
          <w:szCs w:val="24"/>
        </w:rPr>
        <w:t>, je</w:t>
      </w:r>
      <w:r w:rsidR="002C7FB8">
        <w:rPr>
          <w:rFonts w:cstheme="minorHAnsi"/>
          <w:sz w:val="24"/>
          <w:szCs w:val="24"/>
        </w:rPr>
        <w:t xml:space="preserve">j </w:t>
      </w:r>
      <w:r>
        <w:rPr>
          <w:rFonts w:cstheme="minorHAnsi"/>
          <w:sz w:val="24"/>
          <w:szCs w:val="24"/>
        </w:rPr>
        <w:t>parametrami technicznymi i użytkownymi, warunkami i terminem dostawy, ubezpieczeniem w transporcie oraz warunkami gwarancji.</w:t>
      </w:r>
    </w:p>
    <w:p w14:paraId="54671F04" w14:textId="4AF104DB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8) Z chwilą nabycia przedmiotu leasingu na Zamawiającego przechodzą uprawnienia z tytułu wad (w tym z tytułu rękojmi oraz gwarancji jakości), z wyjątkiem uprawnienia Wykonawcy do </w:t>
      </w:r>
      <w:r w:rsidR="00195E32">
        <w:rPr>
          <w:rFonts w:cstheme="minorHAnsi"/>
          <w:sz w:val="24"/>
          <w:szCs w:val="24"/>
        </w:rPr>
        <w:t xml:space="preserve">wypowiedzenia </w:t>
      </w:r>
      <w:r>
        <w:rPr>
          <w:rFonts w:cstheme="minorHAnsi"/>
          <w:sz w:val="24"/>
          <w:szCs w:val="24"/>
        </w:rPr>
        <w:t xml:space="preserve">umowy sprzedaży </w:t>
      </w:r>
      <w:r w:rsidR="00195E32">
        <w:rPr>
          <w:rFonts w:cstheme="minorHAnsi"/>
          <w:sz w:val="24"/>
          <w:szCs w:val="24"/>
        </w:rPr>
        <w:t>kosiarki wrzecionowej</w:t>
      </w:r>
      <w:r>
        <w:rPr>
          <w:rFonts w:cstheme="minorHAnsi"/>
          <w:sz w:val="24"/>
          <w:szCs w:val="24"/>
        </w:rPr>
        <w:t>.</w:t>
      </w:r>
    </w:p>
    <w:p w14:paraId="131DB253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 Finansowanie w formie leasingu operacyjnego przebiega zgodnie z zasadami określonymi w SWZ,</w:t>
      </w:r>
    </w:p>
    <w:p w14:paraId="754ED3C5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 Za dzień zapłaty ww. rat i opłat Strony uważają dzień obciążenia rachunku bankowego Zamawiającego poleceniem przelewu.</w:t>
      </w:r>
    </w:p>
    <w:p w14:paraId="6C1F208E" w14:textId="4B0D006B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11)</w:t>
      </w:r>
      <w:r>
        <w:rPr>
          <w:rFonts w:cstheme="minorHAnsi"/>
          <w:i/>
          <w:iCs/>
          <w:sz w:val="24"/>
          <w:szCs w:val="24"/>
        </w:rPr>
        <w:t xml:space="preserve">Własność </w:t>
      </w:r>
      <w:r w:rsidR="002C7FB8">
        <w:rPr>
          <w:rFonts w:cstheme="minorHAnsi"/>
          <w:i/>
          <w:iCs/>
          <w:sz w:val="24"/>
          <w:szCs w:val="24"/>
        </w:rPr>
        <w:t xml:space="preserve">kosiarki wrzecionowej </w:t>
      </w:r>
      <w:r>
        <w:rPr>
          <w:rFonts w:cstheme="minorHAnsi"/>
          <w:i/>
          <w:iCs/>
          <w:sz w:val="24"/>
          <w:szCs w:val="24"/>
        </w:rPr>
        <w:t>będąc</w:t>
      </w:r>
      <w:r w:rsidR="002C7FB8">
        <w:rPr>
          <w:rFonts w:cstheme="minorHAnsi"/>
          <w:i/>
          <w:iCs/>
          <w:sz w:val="24"/>
          <w:szCs w:val="24"/>
        </w:rPr>
        <w:t xml:space="preserve">ej </w:t>
      </w:r>
      <w:r>
        <w:rPr>
          <w:rFonts w:cstheme="minorHAnsi"/>
          <w:i/>
          <w:iCs/>
          <w:sz w:val="24"/>
          <w:szCs w:val="24"/>
        </w:rPr>
        <w:t xml:space="preserve">przedmiotem Umowy przechodzi na Zamawiającego z mocy Umowy pod warunkiem </w:t>
      </w:r>
      <w:r>
        <w:rPr>
          <w:rFonts w:eastAsia="Times New Roman" w:cs="Calibri"/>
          <w:i/>
          <w:iCs/>
          <w:color w:val="000000"/>
          <w:sz w:val="24"/>
          <w:szCs w:val="24"/>
          <w:lang w:eastAsia="pl-PL"/>
        </w:rPr>
        <w:t>spłacenia przez niego wszelkich należności wynikających z umowy leasingu, w tym uis</w:t>
      </w:r>
      <w:r>
        <w:rPr>
          <w:rFonts w:cstheme="minorHAnsi"/>
          <w:i/>
          <w:iCs/>
          <w:sz w:val="24"/>
          <w:szCs w:val="24"/>
        </w:rPr>
        <w:t>zczenia przez Zamawiającego ceny wykupu.</w:t>
      </w:r>
    </w:p>
    <w:p w14:paraId="0130C853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12) Wydanie przedmiotu Umowy nastąpi po uprzednim uzgodnieniu między Wykonawcą a</w:t>
      </w:r>
    </w:p>
    <w:p w14:paraId="4781B872" w14:textId="3469862D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Zamawiającym daty i godziny odbioru. Odbiór nastąpi w </w:t>
      </w:r>
      <w:r w:rsidR="00634AE2">
        <w:rPr>
          <w:rFonts w:cstheme="minorHAnsi"/>
          <w:sz w:val="24"/>
          <w:szCs w:val="24"/>
        </w:rPr>
        <w:t xml:space="preserve">Świdniku w miejscu wskazanym przez </w:t>
      </w:r>
      <w:r>
        <w:rPr>
          <w:rFonts w:cstheme="minorHAnsi"/>
          <w:sz w:val="24"/>
          <w:szCs w:val="24"/>
        </w:rPr>
        <w:t xml:space="preserve"> Zamawiającego</w:t>
      </w:r>
      <w:r w:rsidR="00634AE2">
        <w:rPr>
          <w:rFonts w:cstheme="minorHAnsi"/>
          <w:sz w:val="24"/>
          <w:szCs w:val="24"/>
        </w:rPr>
        <w:t>.</w:t>
      </w:r>
    </w:p>
    <w:p w14:paraId="568DD245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13) Zamawiający może odmówić odbioru przedmiotu Umowy wówczas, gdy:</w:t>
      </w:r>
    </w:p>
    <w:p w14:paraId="19C872BE" w14:textId="77777777" w:rsidR="00176506" w:rsidRDefault="00B02C29">
      <w:pPr>
        <w:spacing w:after="0" w:line="240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 stwierdzi wady przedmiotu Umowy;</w:t>
      </w:r>
    </w:p>
    <w:p w14:paraId="39E6960D" w14:textId="77777777" w:rsidR="00176506" w:rsidRDefault="00B02C29">
      <w:pPr>
        <w:spacing w:after="0" w:line="240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 przedmiot Umowy nie będzie odpowiadał warunkom określonym w SWZ lub w ofercie</w:t>
      </w:r>
    </w:p>
    <w:p w14:paraId="5E173EF2" w14:textId="77777777" w:rsidR="00176506" w:rsidRDefault="00B02C29">
      <w:pPr>
        <w:spacing w:after="0" w:line="240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Wykonawcy.</w:t>
      </w:r>
    </w:p>
    <w:p w14:paraId="3CD6BC08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14) W przypadku odmowy odbioru, o której mowa powyżej, Zamawiający wyznaczy Wykonawcy dodatkowy termin na dostarczenie przedmiotu Umowy, zgodnego z SWZ lub ofertą Wykonawcy i wolnego od wad.</w:t>
      </w:r>
    </w:p>
    <w:p w14:paraId="14F84AE3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15) Odbiór przedmiotu Umowy zostanie potwierdzony protokołem zdawczo - odbiorczym podpisanym przez osoby upoważnione przez Zamawiającego i Wykonawcę.</w:t>
      </w:r>
    </w:p>
    <w:p w14:paraId="145DA0FD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16) Za datę odbioru przedmiotu Umowy Strony zgodnie przyjmują dzień podpisania protokołu odbioru przez Zamawiającego bez żadnych zastrzeżeń.</w:t>
      </w:r>
    </w:p>
    <w:p w14:paraId="66F5B810" w14:textId="7B917CA4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17) Urządzenie podlega ubezpieczeniu przez cały okres trwania Umowy leasingu. Wykonawca oświadcza, że wyraża zgodę na ubezpieczenie </w:t>
      </w:r>
      <w:r w:rsidR="002C7FB8">
        <w:rPr>
          <w:rFonts w:cstheme="minorHAnsi"/>
          <w:sz w:val="24"/>
          <w:szCs w:val="24"/>
        </w:rPr>
        <w:t xml:space="preserve">kosiarki wrzecionowej </w:t>
      </w:r>
      <w:r w:rsidR="00634AE2">
        <w:rPr>
          <w:rFonts w:cstheme="minorHAnsi"/>
          <w:sz w:val="24"/>
          <w:szCs w:val="24"/>
        </w:rPr>
        <w:t>przez Zamawiającego</w:t>
      </w:r>
      <w:r>
        <w:rPr>
          <w:rFonts w:cstheme="minorHAnsi"/>
          <w:sz w:val="24"/>
          <w:szCs w:val="24"/>
        </w:rPr>
        <w:t>. Szczegółowe warunki ubezpieczenia oraz zasady likwidacji szkód określa Umowa ubezpieczenia.</w:t>
      </w:r>
    </w:p>
    <w:p w14:paraId="7BA339D1" w14:textId="4A62D74C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18) Wykonawca gwarantuje minimum </w:t>
      </w:r>
      <w:r w:rsidR="001759C8">
        <w:rPr>
          <w:rFonts w:cstheme="minorHAnsi"/>
          <w:sz w:val="24"/>
          <w:szCs w:val="24"/>
        </w:rPr>
        <w:t>2</w:t>
      </w:r>
      <w:r w:rsidR="001267BE">
        <w:rPr>
          <w:rFonts w:cstheme="minorHAnsi"/>
          <w:sz w:val="24"/>
          <w:szCs w:val="24"/>
        </w:rPr>
        <w:t>4</w:t>
      </w:r>
      <w:bookmarkStart w:id="4" w:name="_GoBack"/>
      <w:bookmarkEnd w:id="4"/>
      <w:r>
        <w:rPr>
          <w:rFonts w:cstheme="minorHAnsi"/>
          <w:sz w:val="24"/>
          <w:szCs w:val="24"/>
        </w:rPr>
        <w:t xml:space="preserve"> miesięcy gwarancji na </w:t>
      </w:r>
      <w:r w:rsidR="002C7FB8">
        <w:rPr>
          <w:rFonts w:cstheme="minorHAnsi"/>
          <w:sz w:val="24"/>
          <w:szCs w:val="24"/>
        </w:rPr>
        <w:t xml:space="preserve">kosiarkę wrzecionową </w:t>
      </w:r>
      <w:r>
        <w:rPr>
          <w:rFonts w:cstheme="minorHAnsi"/>
          <w:sz w:val="24"/>
          <w:szCs w:val="24"/>
        </w:rPr>
        <w:t xml:space="preserve">  będąc</w:t>
      </w:r>
      <w:r w:rsidR="002C7FB8">
        <w:rPr>
          <w:rFonts w:cstheme="minorHAnsi"/>
          <w:sz w:val="24"/>
          <w:szCs w:val="24"/>
        </w:rPr>
        <w:t>ą</w:t>
      </w:r>
      <w:r>
        <w:rPr>
          <w:rFonts w:cstheme="minorHAnsi"/>
          <w:sz w:val="24"/>
          <w:szCs w:val="24"/>
        </w:rPr>
        <w:t xml:space="preserve"> przedmiotem Umowy. Dokument gwarancji wydany zostanie w dniu zawarcia Umowy i stanowić będzie jej integralną część.</w:t>
      </w:r>
    </w:p>
    <w:p w14:paraId="3FEDF85E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19) Wykonawca gwarantuje autoryzowany punkt serwisowy, zapewniający obsługę na terenie</w:t>
      </w:r>
    </w:p>
    <w:p w14:paraId="275E084A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Rzeczypospolitej Polskiej (serwis gwarancyjny) urządzenia, będącego przedmiotem</w:t>
      </w:r>
    </w:p>
    <w:p w14:paraId="5D70C610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zamówienia, w szczególności dostęp do autoryzowanego serwisu producenta urządzeń.</w:t>
      </w:r>
    </w:p>
    <w:p w14:paraId="4A6B4315" w14:textId="64261306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20) Zamawiający ma prawo </w:t>
      </w:r>
      <w:r w:rsidR="002C7FB8">
        <w:rPr>
          <w:rFonts w:cstheme="minorHAnsi"/>
          <w:sz w:val="24"/>
          <w:szCs w:val="24"/>
        </w:rPr>
        <w:t xml:space="preserve">wypowiedzenia </w:t>
      </w:r>
      <w:r>
        <w:rPr>
          <w:rFonts w:cstheme="minorHAnsi"/>
          <w:sz w:val="24"/>
          <w:szCs w:val="24"/>
        </w:rPr>
        <w:t>Umowy leasingu w przypadku, gdy:</w:t>
      </w:r>
    </w:p>
    <w:p w14:paraId="0FF94C5B" w14:textId="1FEB9A55" w:rsidR="00176506" w:rsidRDefault="00B02C29">
      <w:pPr>
        <w:spacing w:after="0" w:line="240" w:lineRule="auto"/>
        <w:jc w:val="both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a. Wykonawca pozostaje w zwłoce min. 14 dni w dostawie </w:t>
      </w:r>
      <w:r w:rsidR="002C7FB8">
        <w:rPr>
          <w:rFonts w:cs="Calibri"/>
          <w:i/>
          <w:iCs/>
          <w:sz w:val="24"/>
          <w:szCs w:val="24"/>
        </w:rPr>
        <w:t xml:space="preserve">kosiarki wrzecionowej </w:t>
      </w:r>
      <w:r>
        <w:rPr>
          <w:rFonts w:cs="Calibri"/>
          <w:i/>
          <w:iCs/>
          <w:sz w:val="24"/>
          <w:szCs w:val="24"/>
        </w:rPr>
        <w:t>będąc</w:t>
      </w:r>
      <w:r w:rsidR="002C7FB8">
        <w:rPr>
          <w:rFonts w:cs="Calibri"/>
          <w:i/>
          <w:iCs/>
          <w:sz w:val="24"/>
          <w:szCs w:val="24"/>
        </w:rPr>
        <w:t>ej</w:t>
      </w:r>
      <w:r>
        <w:rPr>
          <w:rFonts w:cs="Calibri"/>
          <w:i/>
          <w:iCs/>
          <w:sz w:val="24"/>
          <w:szCs w:val="24"/>
        </w:rPr>
        <w:t xml:space="preserve"> przedmiotem Umowy, w terminie umówionym z Zamawiającym, </w:t>
      </w:r>
    </w:p>
    <w:p w14:paraId="69F2FCB9" w14:textId="6D4C0C1D" w:rsidR="00176506" w:rsidRDefault="00B02C29">
      <w:pPr>
        <w:spacing w:after="0" w:line="240" w:lineRule="auto"/>
        <w:jc w:val="both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b. Wykonawca pozostaje w zwłoce min. 14 dni w dostawie</w:t>
      </w:r>
      <w:r w:rsidR="002C7FB8">
        <w:rPr>
          <w:rFonts w:cs="Calibri"/>
          <w:i/>
          <w:iCs/>
          <w:sz w:val="24"/>
          <w:szCs w:val="24"/>
        </w:rPr>
        <w:t xml:space="preserve"> kosiarki wrzecionowej w</w:t>
      </w:r>
      <w:r>
        <w:rPr>
          <w:rFonts w:cs="Calibri"/>
          <w:i/>
          <w:iCs/>
          <w:sz w:val="24"/>
          <w:szCs w:val="24"/>
        </w:rPr>
        <w:t>oln</w:t>
      </w:r>
      <w:r w:rsidR="002C7FB8">
        <w:rPr>
          <w:rFonts w:cs="Calibri"/>
          <w:i/>
          <w:iCs/>
          <w:sz w:val="24"/>
          <w:szCs w:val="24"/>
        </w:rPr>
        <w:t xml:space="preserve">ej </w:t>
      </w:r>
      <w:r>
        <w:rPr>
          <w:rFonts w:cs="Calibri"/>
          <w:i/>
          <w:iCs/>
          <w:sz w:val="24"/>
          <w:szCs w:val="24"/>
        </w:rPr>
        <w:t>od wad będąc</w:t>
      </w:r>
      <w:r w:rsidR="002C7FB8">
        <w:rPr>
          <w:rFonts w:cs="Calibri"/>
          <w:i/>
          <w:iCs/>
          <w:sz w:val="24"/>
          <w:szCs w:val="24"/>
        </w:rPr>
        <w:t xml:space="preserve">ej </w:t>
      </w:r>
      <w:r>
        <w:rPr>
          <w:rFonts w:cs="Calibri"/>
          <w:i/>
          <w:iCs/>
          <w:sz w:val="24"/>
          <w:szCs w:val="24"/>
        </w:rPr>
        <w:t>przedmiotem Umowy w terminie wskazanym przez Zamawiającego.</w:t>
      </w:r>
    </w:p>
    <w:p w14:paraId="29D631DB" w14:textId="6146B463" w:rsidR="00176506" w:rsidRDefault="00B02C29">
      <w:pPr>
        <w:suppressAutoHyphens w:val="0"/>
        <w:spacing w:after="0" w:line="240" w:lineRule="auto"/>
        <w:jc w:val="both"/>
        <w:rPr>
          <w:rFonts w:cs="Calibr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lastRenderedPageBreak/>
        <w:t xml:space="preserve">Uprawnienie Zamawiającego wygasa po upływie 30 dni od stwierdzenia okoliczności, </w:t>
      </w:r>
      <w:r>
        <w:rPr>
          <w:rFonts w:cstheme="minorHAnsi"/>
          <w:i/>
          <w:iCs/>
          <w:sz w:val="24"/>
          <w:szCs w:val="24"/>
        </w:rPr>
        <w:br/>
        <w:t xml:space="preserve">o których mowa w pkt a. i b. Oświadczenie o </w:t>
      </w:r>
      <w:r w:rsidR="002C7FB8">
        <w:rPr>
          <w:rFonts w:cstheme="minorHAnsi"/>
          <w:i/>
          <w:iCs/>
          <w:sz w:val="24"/>
          <w:szCs w:val="24"/>
        </w:rPr>
        <w:t xml:space="preserve">wypowiedzeniu </w:t>
      </w:r>
      <w:r>
        <w:rPr>
          <w:rFonts w:cstheme="minorHAnsi"/>
          <w:i/>
          <w:iCs/>
          <w:sz w:val="24"/>
          <w:szCs w:val="24"/>
        </w:rPr>
        <w:t>Umowy wymaga formy pisemnej wraz z uzasadnieniem.</w:t>
      </w:r>
    </w:p>
    <w:p w14:paraId="19436093" w14:textId="705D05D4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21) W przypadku odstąpienia od Umowy, o którym mowa w pkt 20) powyżej, Zamawiający jest zobowiązany pokryć wyłącznie wymagalne raty leasingu oraz zwrócić Wykonawcy </w:t>
      </w:r>
      <w:r w:rsidR="002C7FB8">
        <w:rPr>
          <w:rFonts w:cstheme="minorHAnsi"/>
          <w:sz w:val="24"/>
          <w:szCs w:val="24"/>
        </w:rPr>
        <w:t xml:space="preserve">kosiarkę wrzecionową </w:t>
      </w:r>
      <w:r>
        <w:rPr>
          <w:rFonts w:cstheme="minorHAnsi"/>
          <w:sz w:val="24"/>
          <w:szCs w:val="24"/>
        </w:rPr>
        <w:t>będąc</w:t>
      </w:r>
      <w:r w:rsidR="002C7FB8">
        <w:rPr>
          <w:rFonts w:cstheme="minorHAnsi"/>
          <w:sz w:val="24"/>
          <w:szCs w:val="24"/>
        </w:rPr>
        <w:t>ą</w:t>
      </w:r>
      <w:r>
        <w:rPr>
          <w:rFonts w:cstheme="minorHAnsi"/>
          <w:sz w:val="24"/>
          <w:szCs w:val="24"/>
        </w:rPr>
        <w:t xml:space="preserve"> przedmiotem leasingu.</w:t>
      </w:r>
    </w:p>
    <w:p w14:paraId="48DC9BDA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22) Strony ustalają, że w przypadku odstąpienia od Umowy, Zamawiający nie jest zobowiązany do pokrycia jakichkolwiek dodatkowych kosztów, </w:t>
      </w:r>
    </w:p>
    <w:p w14:paraId="5253D9BA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23) Umowa leasingu może zostać skrócona:</w:t>
      </w:r>
    </w:p>
    <w:p w14:paraId="75D4A51C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 na wiążący Wykonawcę wniosek Zamawiającego;</w:t>
      </w:r>
    </w:p>
    <w:p w14:paraId="79CF1CA1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 pod warunkiem jednorazowej spłaty rat i opłat przez Zamawiającego;</w:t>
      </w:r>
    </w:p>
    <w:p w14:paraId="198A3744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z zachowaniem obowiązujących przepisów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oraz przepisów podatkowych.</w:t>
      </w:r>
    </w:p>
    <w:p w14:paraId="6676D908" w14:textId="5245EF56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24)Jeżeli kary umowne nie pokryją poniesionej przez Zamawiającego szkody, Zamawiający ma prawo dochodzenia odszkodowania przewyższającego wartość kar umownych na zasadach ogólnych. Szczegóły dotyczące kar umownych Zamawiający uzgodni z wybranym Wykonawcą. Zamawiający przewiduje karę za zwłokę w dostawie </w:t>
      </w:r>
      <w:r w:rsidR="00195E32">
        <w:rPr>
          <w:rFonts w:cstheme="minorHAnsi"/>
          <w:sz w:val="24"/>
          <w:szCs w:val="24"/>
        </w:rPr>
        <w:t xml:space="preserve">kosiarki wrzecionowej </w:t>
      </w:r>
      <w:r>
        <w:rPr>
          <w:rFonts w:cstheme="minorHAnsi"/>
          <w:sz w:val="24"/>
          <w:szCs w:val="24"/>
        </w:rPr>
        <w:t>będąc</w:t>
      </w:r>
      <w:r w:rsidR="00195E32">
        <w:rPr>
          <w:rFonts w:cstheme="minorHAnsi"/>
          <w:sz w:val="24"/>
          <w:szCs w:val="24"/>
        </w:rPr>
        <w:t>ej</w:t>
      </w:r>
      <w:r>
        <w:rPr>
          <w:rFonts w:cstheme="minorHAnsi"/>
          <w:sz w:val="24"/>
          <w:szCs w:val="24"/>
        </w:rPr>
        <w:t xml:space="preserve"> przedmiotem zamówienia oraz zwłokę w dostawie </w:t>
      </w:r>
      <w:r w:rsidR="00195E32">
        <w:rPr>
          <w:rFonts w:cstheme="minorHAnsi"/>
          <w:sz w:val="24"/>
          <w:szCs w:val="24"/>
        </w:rPr>
        <w:t xml:space="preserve">kosiarki wrzecionowej </w:t>
      </w:r>
      <w:r>
        <w:rPr>
          <w:rFonts w:cstheme="minorHAnsi"/>
          <w:sz w:val="24"/>
          <w:szCs w:val="24"/>
        </w:rPr>
        <w:t>woln</w:t>
      </w:r>
      <w:r w:rsidR="00195E32">
        <w:rPr>
          <w:rFonts w:cstheme="minorHAnsi"/>
          <w:sz w:val="24"/>
          <w:szCs w:val="24"/>
        </w:rPr>
        <w:t>ej</w:t>
      </w:r>
      <w:r>
        <w:rPr>
          <w:rFonts w:cstheme="minorHAnsi"/>
          <w:sz w:val="24"/>
          <w:szCs w:val="24"/>
        </w:rPr>
        <w:t xml:space="preserve"> od wad będąc</w:t>
      </w:r>
      <w:r w:rsidR="00195E32">
        <w:rPr>
          <w:rFonts w:cstheme="minorHAnsi"/>
          <w:sz w:val="24"/>
          <w:szCs w:val="24"/>
        </w:rPr>
        <w:t xml:space="preserve">ej </w:t>
      </w:r>
      <w:r>
        <w:rPr>
          <w:rFonts w:cstheme="minorHAnsi"/>
          <w:sz w:val="24"/>
          <w:szCs w:val="24"/>
        </w:rPr>
        <w:t>przedmiotem zamówienia w wysokości 0,</w:t>
      </w:r>
      <w:r w:rsidR="002C7FB8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5% wartości </w:t>
      </w:r>
      <w:r w:rsidR="00195E32">
        <w:rPr>
          <w:rFonts w:cstheme="minorHAnsi"/>
          <w:sz w:val="24"/>
          <w:szCs w:val="24"/>
        </w:rPr>
        <w:t xml:space="preserve">netto </w:t>
      </w:r>
      <w:r>
        <w:rPr>
          <w:rFonts w:cstheme="minorHAnsi"/>
          <w:sz w:val="24"/>
          <w:szCs w:val="24"/>
        </w:rPr>
        <w:t>umowy</w:t>
      </w:r>
      <w:r w:rsidR="00195E32">
        <w:rPr>
          <w:rFonts w:cstheme="minorHAnsi"/>
          <w:sz w:val="24"/>
          <w:szCs w:val="24"/>
        </w:rPr>
        <w:t xml:space="preserve"> za każdy dzień</w:t>
      </w:r>
      <w:r>
        <w:rPr>
          <w:rFonts w:cstheme="minorHAnsi"/>
          <w:sz w:val="24"/>
          <w:szCs w:val="24"/>
        </w:rPr>
        <w:t xml:space="preserve">. Limit kar umownych ustala się na poziomie </w:t>
      </w:r>
      <w:r w:rsidR="002C7FB8">
        <w:rPr>
          <w:rFonts w:cstheme="minorHAnsi"/>
          <w:sz w:val="24"/>
          <w:szCs w:val="24"/>
        </w:rPr>
        <w:t>7</w:t>
      </w:r>
      <w:r>
        <w:rPr>
          <w:rFonts w:cstheme="minorHAnsi"/>
          <w:sz w:val="24"/>
          <w:szCs w:val="24"/>
        </w:rPr>
        <w:t xml:space="preserve">% wynagrodzenia </w:t>
      </w:r>
      <w:r w:rsidR="00195E32">
        <w:rPr>
          <w:rFonts w:cstheme="minorHAnsi"/>
          <w:sz w:val="24"/>
          <w:szCs w:val="24"/>
        </w:rPr>
        <w:t>netto</w:t>
      </w:r>
      <w:r>
        <w:rPr>
          <w:rFonts w:cstheme="minorHAnsi"/>
          <w:sz w:val="24"/>
          <w:szCs w:val="24"/>
        </w:rPr>
        <w:t xml:space="preserve"> przysługującego Wykonawcy.</w:t>
      </w:r>
    </w:p>
    <w:p w14:paraId="787103FC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25) W przypadku różnicy pomiędzy treścią niniejszej Umowy, a treścią Ogólnych Warunków Leasingu, stosowanych przez Wykonawcę, stosuje się postanowienia Umowy.</w:t>
      </w:r>
    </w:p>
    <w:p w14:paraId="22B2D2F5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26) Wszelkie zmiany i uzupełnienia Umowy wymagają formy pisemnej pod rygorem nieważności.</w:t>
      </w:r>
    </w:p>
    <w:p w14:paraId="4153D6F2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27) Wszelkie ewentualne spory powstałe w związku z realizacją Umowy Strony poddają rozstrzygnięciu sądu właściwego dla siedziby Zamawiającego.</w:t>
      </w:r>
    </w:p>
    <w:p w14:paraId="4869E8DE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28) W sprawach nieuregulowanych Umową zastosowanie będą miały przepisy Kodeksu cywilnego oraz przepisy ustawy z dnia 11 września 2019 roku Prawo zamówień publicznych </w:t>
      </w:r>
    </w:p>
    <w:p w14:paraId="22175628" w14:textId="77777777" w:rsidR="00176506" w:rsidRDefault="00B02C2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29) Zamawiający wymaga, aby założenia PPU (niniejszy Załącznik do SWZ), zostały wprowadzone przez Wykonawcę do SUW, poprzez wprowadzenie treści PPU do treści SUW lub też dodanie wspólnie uzgodnionego załącznika w postaci załącznika do SUW. W przypadku dodania załącznika do SUW to w przypadku różnicy pomiędzy treścią załącznika i SUW pierwszeństwo mają projektowane postanowienia umowy.</w:t>
      </w:r>
    </w:p>
    <w:sectPr w:rsidR="0017650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EB7ABF"/>
    <w:multiLevelType w:val="multilevel"/>
    <w:tmpl w:val="65C6B4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A7B6C25"/>
    <w:multiLevelType w:val="multilevel"/>
    <w:tmpl w:val="35DCAD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506"/>
    <w:rsid w:val="001267BE"/>
    <w:rsid w:val="001759C8"/>
    <w:rsid w:val="00176506"/>
    <w:rsid w:val="00195E32"/>
    <w:rsid w:val="002C7FB8"/>
    <w:rsid w:val="003B2D11"/>
    <w:rsid w:val="004E0A22"/>
    <w:rsid w:val="00543F5F"/>
    <w:rsid w:val="00634AE2"/>
    <w:rsid w:val="00A260E5"/>
    <w:rsid w:val="00B0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97EA"/>
  <w15:docId w15:val="{7C77D6BB-E542-49C5-A3EB-BF76490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036B04"/>
    <w:rPr>
      <w:color w:val="0000FF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36B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5E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E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E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E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E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E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dc:description/>
  <cp:lastModifiedBy>Konto Microsoft</cp:lastModifiedBy>
  <cp:revision>6</cp:revision>
  <dcterms:created xsi:type="dcterms:W3CDTF">2025-05-08T19:34:00Z</dcterms:created>
  <dcterms:modified xsi:type="dcterms:W3CDTF">2026-03-09T18:12:00Z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